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DF" w:rsidRPr="00624ADB" w:rsidRDefault="00334FDF" w:rsidP="00334F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624AD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Minisimpósio</w:t>
      </w:r>
      <w:proofErr w:type="spellEnd"/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Título: “Desejo de quê?”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Breve descrição: Encontro para apresentação de pesquisas ligadas aos temas do desejo e da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pleonexia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filósofos pré-platônicos e em Platão.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Organização: Luisa Buarque (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PUC-Rio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) e Miriam Peixoto (UFMG</w:t>
      </w:r>
      <w:r w:rsidR="00624ADB"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/UFF</w:t>
      </w: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Dia 07/10: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Hora: das 16h às 19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Sala: L528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Programa: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Prof. Alexandre Costa (UFF): “A métrica da Moira e a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hybris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mortais: sobre medida e desmedida em Heráclito.”</w:t>
      </w:r>
    </w:p>
    <w:p w:rsidR="00334FDF" w:rsidRPr="00624ADB" w:rsidRDefault="00334FDF" w:rsidP="00624ADB">
      <w:pPr>
        <w:pStyle w:val="NormalWeb"/>
        <w:shd w:val="clear" w:color="auto" w:fill="FFFFFF"/>
        <w:spacing w:before="0" w:beforeAutospacing="0" w:after="120" w:afterAutospacing="0"/>
        <w:jc w:val="both"/>
      </w:pPr>
      <w:proofErr w:type="spellStart"/>
      <w:r w:rsidRPr="00624ADB">
        <w:t>Profa</w:t>
      </w:r>
      <w:proofErr w:type="spellEnd"/>
      <w:r w:rsidRPr="00624ADB">
        <w:t>. Miriam Peixoto (UFMG</w:t>
      </w:r>
      <w:r w:rsidR="00624ADB" w:rsidRPr="00624ADB">
        <w:t>/UFF</w:t>
      </w:r>
      <w:r w:rsidRPr="00624ADB">
        <w:t>):</w:t>
      </w:r>
      <w:r w:rsidR="00624ADB" w:rsidRPr="00624ADB">
        <w:t xml:space="preserve"> “</w:t>
      </w:r>
      <w:r w:rsidR="00624ADB" w:rsidRPr="00624ADB">
        <w:rPr>
          <w:bCs/>
        </w:rPr>
        <w:t xml:space="preserve">Modulações do desejo nos fragmentos de Demócrito de </w:t>
      </w:r>
      <w:proofErr w:type="spellStart"/>
      <w:r w:rsidR="00624ADB" w:rsidRPr="00624ADB">
        <w:rPr>
          <w:bCs/>
        </w:rPr>
        <w:t>Abdera</w:t>
      </w:r>
      <w:proofErr w:type="spellEnd"/>
      <w:r w:rsidR="00624ADB" w:rsidRPr="00624ADB">
        <w:rPr>
          <w:bCs/>
        </w:rPr>
        <w:t>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Felipe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Belintanni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(UFF): “</w:t>
      </w:r>
      <w:r w:rsidRPr="00624AD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Anônimo de </w:t>
      </w:r>
      <w:proofErr w:type="spellStart"/>
      <w:r w:rsidRPr="00624AD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Jâmblico</w:t>
      </w:r>
      <w:proofErr w:type="spellEnd"/>
      <w:r w:rsidRPr="00624ADB">
        <w:rPr>
          <w:rFonts w:ascii="Times New Roman" w:hAnsi="Times New Roman" w:cs="Times New Roman"/>
          <w:sz w:val="24"/>
          <w:szCs w:val="24"/>
          <w:shd w:val="clear" w:color="auto" w:fill="FFFFFF"/>
        </w:rPr>
        <w:t>, texto sofístico.”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Dia 08/10: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Hora: das 16h às 19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Sala:</w:t>
      </w:r>
      <w:r w:rsidR="00D816A2"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L464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Programa: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Profa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Flora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Mangini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(UFS): “Predomínio como promessa de felicidade: os termos e motivações de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Trasímaco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Pr="00624ADB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Rep</w:t>
      </w: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336b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ff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).”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Prof. César de Alencar (UNIFAP): “Desejo e Escrita sob o legado de Sócrates.”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Julia Novaes (Doutoranda,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PUC-Rio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): “O filósofo é um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philósitos</w:t>
      </w:r>
      <w:proofErr w:type="spellEnd"/>
      <w:proofErr w:type="gram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?:</w:t>
      </w:r>
      <w:proofErr w:type="gram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fome de aprender e prazer de discursar em Platão.”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4FDF" w:rsidRPr="008321E1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21E1">
        <w:rPr>
          <w:rFonts w:ascii="Times New Roman" w:eastAsia="Times New Roman" w:hAnsi="Times New Roman" w:cs="Times New Roman"/>
          <w:sz w:val="24"/>
          <w:szCs w:val="24"/>
          <w:lang w:eastAsia="pt-BR"/>
        </w:rPr>
        <w:t>Dia 09/10: </w:t>
      </w:r>
    </w:p>
    <w:p w:rsidR="00334FDF" w:rsidRPr="008321E1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21E1">
        <w:rPr>
          <w:rFonts w:ascii="Times New Roman" w:eastAsia="Times New Roman" w:hAnsi="Times New Roman" w:cs="Times New Roman"/>
          <w:sz w:val="24"/>
          <w:szCs w:val="24"/>
          <w:lang w:eastAsia="pt-BR"/>
        </w:rPr>
        <w:t>Hora: das 15h às 18</w:t>
      </w:r>
    </w:p>
    <w:p w:rsidR="00334FDF" w:rsidRPr="008321E1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spellStart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Sala</w:t>
      </w:r>
      <w:proofErr w:type="spellEnd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:</w:t>
      </w:r>
      <w:r w:rsidR="00D816A2"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L464</w:t>
      </w:r>
    </w:p>
    <w:p w:rsidR="00334FDF" w:rsidRPr="008321E1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spellStart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Programa</w:t>
      </w:r>
      <w:proofErr w:type="spellEnd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:</w:t>
      </w:r>
    </w:p>
    <w:p w:rsidR="00334FDF" w:rsidRPr="008321E1" w:rsidRDefault="00334FDF" w:rsidP="00334F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Doutorando</w:t>
      </w:r>
      <w:proofErr w:type="spellEnd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Giovanni </w:t>
      </w:r>
      <w:proofErr w:type="spellStart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Sette</w:t>
      </w:r>
      <w:proofErr w:type="spellEnd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(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Université</w:t>
      </w:r>
      <w:proofErr w:type="spellEnd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Padoue</w:t>
      </w:r>
      <w:proofErr w:type="spellEnd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/Centre 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Léon</w:t>
      </w:r>
      <w:proofErr w:type="spellEnd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Robin/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Université</w:t>
      </w:r>
      <w:proofErr w:type="spellEnd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Paris-Sorbonne, 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Itália</w:t>
      </w:r>
      <w:proofErr w:type="spellEnd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/</w:t>
      </w:r>
      <w:proofErr w:type="spellStart"/>
      <w:r w:rsidR="008321E1" w:rsidRPr="008321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França</w:t>
      </w:r>
      <w:proofErr w:type="spellEnd"/>
      <w:r w:rsidRPr="008321E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): </w:t>
      </w:r>
      <w:r w:rsidRPr="008321E1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“Loving Words: Discourse on </w:t>
      </w:r>
      <w:proofErr w:type="spellStart"/>
      <w:r w:rsidRPr="008321E1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ἔρως</w:t>
      </w:r>
      <w:proofErr w:type="spellEnd"/>
      <w:r w:rsidRPr="008321E1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 and Eroticism of Speech in Plato’s </w:t>
      </w:r>
      <w:r w:rsidRPr="008321E1">
        <w:rPr>
          <w:rStyle w:val="Forte"/>
          <w:rFonts w:ascii="Times New Roman" w:hAnsi="Times New Roman" w:cs="Times New Roman"/>
          <w:b w:val="0"/>
          <w:i/>
          <w:iCs/>
          <w:sz w:val="24"/>
          <w:szCs w:val="24"/>
          <w:shd w:val="clear" w:color="auto" w:fill="FFFFFF"/>
          <w:lang w:val="en-US"/>
        </w:rPr>
        <w:t>Phaedrus</w:t>
      </w:r>
      <w:r w:rsidRPr="008321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Prof. Paulo Lima (Universidade Nova de Lisboa, Portugal): “A lei da natureza segundo Sócrates no </w:t>
      </w:r>
      <w:r w:rsidRPr="00624AD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Górgias</w:t>
      </w: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.”</w:t>
      </w:r>
    </w:p>
    <w:p w:rsidR="00334FDF" w:rsidRPr="00624ADB" w:rsidRDefault="00334FDF" w:rsidP="00334F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Doutorando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Ábner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Sandigo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Michoacana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San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Nicolás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Hidalgo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México): “A </w:t>
      </w:r>
      <w:proofErr w:type="gramStart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vi(</w:t>
      </w:r>
      <w:proofErr w:type="gram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a)da depois do </w:t>
      </w:r>
      <w:proofErr w:type="spellStart"/>
      <w:r w:rsidRPr="00624AD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erômenos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: o </w:t>
      </w:r>
      <w:proofErr w:type="spellStart"/>
      <w:r w:rsidRPr="00624AD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kinaidos</w:t>
      </w:r>
      <w:proofErr w:type="spellEnd"/>
      <w:r w:rsidRPr="00624ADB">
        <w:rPr>
          <w:rFonts w:ascii="Times New Roman" w:eastAsia="Times New Roman" w:hAnsi="Times New Roman" w:cs="Times New Roman"/>
          <w:sz w:val="24"/>
          <w:szCs w:val="24"/>
          <w:lang w:eastAsia="pt-BR"/>
        </w:rPr>
        <w:t> como transgressão dos limites em Platão.”</w:t>
      </w:r>
    </w:p>
    <w:p w:rsidR="004E56F2" w:rsidRPr="00624ADB" w:rsidRDefault="004E56F2"/>
    <w:sectPr w:rsidR="004E56F2" w:rsidRPr="00624ADB" w:rsidSect="004E56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34FDF"/>
    <w:rsid w:val="00085C67"/>
    <w:rsid w:val="00334FDF"/>
    <w:rsid w:val="004E56F2"/>
    <w:rsid w:val="00624ADB"/>
    <w:rsid w:val="00661CAA"/>
    <w:rsid w:val="008321E1"/>
    <w:rsid w:val="00D81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F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34FDF"/>
    <w:rPr>
      <w:b/>
      <w:bCs/>
    </w:rPr>
  </w:style>
  <w:style w:type="paragraph" w:styleId="NormalWeb">
    <w:name w:val="Normal (Web)"/>
    <w:basedOn w:val="Normal"/>
    <w:uiPriority w:val="99"/>
    <w:unhideWhenUsed/>
    <w:rsid w:val="0062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</cp:lastModifiedBy>
  <cp:revision>4</cp:revision>
  <dcterms:created xsi:type="dcterms:W3CDTF">2026-08-21T18:13:00Z</dcterms:created>
  <dcterms:modified xsi:type="dcterms:W3CDTF">2026-08-24T22:07:00Z</dcterms:modified>
</cp:coreProperties>
</file>